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823C" w14:textId="69E449B2" w:rsidR="007A2683" w:rsidRPr="001C6D3F" w:rsidRDefault="001C6D3F">
      <w:pPr>
        <w:rPr>
          <w:rFonts w:ascii="Century Gothic" w:hAnsi="Century Gothic"/>
          <w:sz w:val="24"/>
          <w:szCs w:val="24"/>
        </w:rPr>
      </w:pPr>
      <w:r w:rsidRPr="001C6D3F">
        <w:rPr>
          <w:rFonts w:ascii="Century Gothic" w:hAnsi="Century Gothic"/>
          <w:noProof/>
          <w:sz w:val="24"/>
          <w:szCs w:val="24"/>
          <w:lang w:eastAsia="en-CA"/>
        </w:rPr>
        <mc:AlternateContent>
          <mc:Choice Requires="wps">
            <w:drawing>
              <wp:anchor distT="0" distB="0" distL="114300" distR="114300" simplePos="0" relativeHeight="251666432" behindDoc="0" locked="0" layoutInCell="1" allowOverlap="1" wp14:anchorId="2E72B692" wp14:editId="28B24683">
                <wp:simplePos x="0" y="0"/>
                <wp:positionH relativeFrom="column">
                  <wp:posOffset>-65314</wp:posOffset>
                </wp:positionH>
                <wp:positionV relativeFrom="paragraph">
                  <wp:posOffset>151039</wp:posOffset>
                </wp:positionV>
                <wp:extent cx="8838655" cy="318135"/>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655" cy="318135"/>
                        </a:xfrm>
                        <a:prstGeom prst="rect">
                          <a:avLst/>
                        </a:prstGeom>
                        <a:solidFill>
                          <a:schemeClr val="bg1">
                            <a:lumMod val="85000"/>
                          </a:schemeClr>
                        </a:solidFill>
                        <a:ln w="9525">
                          <a:solidFill>
                            <a:srgbClr val="000000"/>
                          </a:solidFill>
                          <a:miter lim="800000"/>
                          <a:headEnd/>
                          <a:tailEnd/>
                        </a:ln>
                      </wps:spPr>
                      <wps:txbx>
                        <w:txbxContent>
                          <w:p w14:paraId="1DF93EE8" w14:textId="0535B9A1" w:rsidR="00D62129" w:rsidRPr="001C6D3F" w:rsidRDefault="00D62129" w:rsidP="00E932B1">
                            <w:pPr>
                              <w:jc w:val="center"/>
                              <w:rPr>
                                <w:rFonts w:ascii="Century Gothic" w:hAnsi="Century Gothic"/>
                                <w:b/>
                                <w:sz w:val="28"/>
                                <w:szCs w:val="28"/>
                              </w:rPr>
                            </w:pPr>
                            <w:r w:rsidRPr="001C6D3F">
                              <w:rPr>
                                <w:rFonts w:ascii="Century Gothic" w:hAnsi="Century Gothic"/>
                                <w:b/>
                                <w:sz w:val="28"/>
                                <w:szCs w:val="28"/>
                              </w:rPr>
                              <w:t>Core Competencies Self-Assessment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72B692" id="_x0000_t202" coordsize="21600,21600" o:spt="202" path="m,l,21600r21600,l21600,xe">
                <v:stroke joinstyle="miter"/>
                <v:path gradientshapeok="t" o:connecttype="rect"/>
              </v:shapetype>
              <v:shape id="Text Box 2" o:spid="_x0000_s1026" type="#_x0000_t202" style="position:absolute;margin-left:-5.15pt;margin-top:11.9pt;width:695.9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" fillcolor="#d8d8d8 [2732]">
                <v:textbox style="mso-fit-shape-to-text:t">
                  <w:txbxContent>
                    <w:p w14:paraId="1DF93EE8" w14:textId="0535B9A1" w:rsidR="00D62129" w:rsidRPr="001C6D3F" w:rsidRDefault="00D62129" w:rsidP="00E932B1">
                      <w:pPr>
                        <w:jc w:val="center"/>
                        <w:rPr>
                          <w:rFonts w:ascii="Century Gothic" w:hAnsi="Century Gothic"/>
                          <w:b/>
                          <w:sz w:val="28"/>
                          <w:szCs w:val="28"/>
                        </w:rPr>
                      </w:pPr>
                      <w:r w:rsidRPr="001C6D3F">
                        <w:rPr>
                          <w:rFonts w:ascii="Century Gothic" w:hAnsi="Century Gothic"/>
                          <w:b/>
                          <w:sz w:val="28"/>
                          <w:szCs w:val="28"/>
                        </w:rPr>
                        <w:t>Core Competencies Self-Assessment</w:t>
                      </w:r>
                    </w:p>
                  </w:txbxContent>
                </v:textbox>
              </v:shape>
            </w:pict>
          </mc:Fallback>
        </mc:AlternateContent>
      </w:r>
    </w:p>
    <w:p w14:paraId="58E631EE" w14:textId="4E919746" w:rsidR="007A2683" w:rsidRPr="001C6D3F" w:rsidRDefault="007A2683">
      <w:pPr>
        <w:rPr>
          <w:rFonts w:ascii="Century Gothic" w:hAnsi="Century Gothic"/>
          <w:sz w:val="24"/>
          <w:szCs w:val="24"/>
        </w:rPr>
      </w:pPr>
    </w:p>
    <w:tbl>
      <w:tblPr>
        <w:tblStyle w:val="TableGrid"/>
        <w:tblpPr w:leftFromText="180" w:rightFromText="180" w:vertAnchor="text" w:horzAnchor="margin" w:tblpY="129"/>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110"/>
        <w:gridCol w:w="1530"/>
        <w:gridCol w:w="3780"/>
      </w:tblGrid>
      <w:tr w:rsidR="007A2683" w:rsidRPr="001C6D3F" w14:paraId="63458174" w14:textId="77777777" w:rsidTr="007A2683">
        <w:trPr>
          <w:trHeight w:val="432"/>
        </w:trPr>
        <w:tc>
          <w:tcPr>
            <w:tcW w:w="1638" w:type="dxa"/>
            <w:vAlign w:val="bottom"/>
          </w:tcPr>
          <w:p w14:paraId="24B9E0C6" w14:textId="77777777" w:rsidR="001C6D3F" w:rsidRDefault="001C6D3F" w:rsidP="007A2683">
            <w:pPr>
              <w:rPr>
                <w:rFonts w:ascii="Century Gothic" w:hAnsi="Century Gothic"/>
                <w:sz w:val="24"/>
                <w:szCs w:val="24"/>
              </w:rPr>
            </w:pPr>
          </w:p>
          <w:p w14:paraId="12165426" w14:textId="12FA3B19" w:rsidR="007A2683" w:rsidRPr="001C6D3F" w:rsidRDefault="007A2683" w:rsidP="007A2683">
            <w:pPr>
              <w:rPr>
                <w:rFonts w:ascii="Century Gothic" w:hAnsi="Century Gothic"/>
                <w:sz w:val="24"/>
                <w:szCs w:val="24"/>
              </w:rPr>
            </w:pPr>
            <w:r w:rsidRPr="001C6D3F">
              <w:rPr>
                <w:rFonts w:ascii="Century Gothic" w:hAnsi="Century Gothic"/>
                <w:sz w:val="24"/>
                <w:szCs w:val="24"/>
              </w:rPr>
              <w:t>Name</w:t>
            </w:r>
          </w:p>
        </w:tc>
        <w:tc>
          <w:tcPr>
            <w:tcW w:w="7110" w:type="dxa"/>
            <w:tcBorders>
              <w:bottom w:val="single" w:sz="4" w:space="0" w:color="auto"/>
            </w:tcBorders>
            <w:vAlign w:val="bottom"/>
          </w:tcPr>
          <w:p w14:paraId="7DA703BA" w14:textId="4F0ABC3D" w:rsidR="007A2683" w:rsidRPr="001C6D3F" w:rsidRDefault="007A2683" w:rsidP="007A2683">
            <w:pPr>
              <w:rPr>
                <w:rFonts w:ascii="Century Gothic" w:hAnsi="Century Gothic"/>
                <w:sz w:val="24"/>
                <w:szCs w:val="24"/>
              </w:rPr>
            </w:pPr>
          </w:p>
        </w:tc>
        <w:tc>
          <w:tcPr>
            <w:tcW w:w="1530" w:type="dxa"/>
            <w:vAlign w:val="bottom"/>
          </w:tcPr>
          <w:p w14:paraId="0B46F32E" w14:textId="77777777" w:rsidR="007A2683" w:rsidRPr="001C6D3F" w:rsidRDefault="007A2683" w:rsidP="007A2683">
            <w:pPr>
              <w:rPr>
                <w:rFonts w:ascii="Century Gothic" w:hAnsi="Century Gothic"/>
                <w:sz w:val="24"/>
                <w:szCs w:val="24"/>
              </w:rPr>
            </w:pPr>
            <w:r w:rsidRPr="001C6D3F">
              <w:rPr>
                <w:rFonts w:ascii="Century Gothic" w:hAnsi="Century Gothic"/>
                <w:sz w:val="24"/>
                <w:szCs w:val="24"/>
              </w:rPr>
              <w:t>Date</w:t>
            </w:r>
          </w:p>
        </w:tc>
        <w:tc>
          <w:tcPr>
            <w:tcW w:w="3780" w:type="dxa"/>
            <w:tcBorders>
              <w:bottom w:val="single" w:sz="4" w:space="0" w:color="auto"/>
            </w:tcBorders>
            <w:vAlign w:val="center"/>
          </w:tcPr>
          <w:p w14:paraId="3BEBE1E2" w14:textId="77777777" w:rsidR="007A2683" w:rsidRPr="001C6D3F" w:rsidRDefault="007A2683" w:rsidP="007A2683">
            <w:pPr>
              <w:rPr>
                <w:rFonts w:ascii="Century Gothic" w:hAnsi="Century Gothic"/>
                <w:sz w:val="24"/>
                <w:szCs w:val="24"/>
              </w:rPr>
            </w:pPr>
          </w:p>
        </w:tc>
      </w:tr>
      <w:tr w:rsidR="007A2683" w:rsidRPr="001C6D3F" w14:paraId="2E10B95E" w14:textId="77777777" w:rsidTr="007A2683">
        <w:trPr>
          <w:trHeight w:val="432"/>
        </w:trPr>
        <w:tc>
          <w:tcPr>
            <w:tcW w:w="1638" w:type="dxa"/>
            <w:vAlign w:val="bottom"/>
          </w:tcPr>
          <w:p w14:paraId="7C841D9F" w14:textId="77777777" w:rsidR="007A2683" w:rsidRPr="001C6D3F" w:rsidRDefault="007A2683" w:rsidP="007A2683">
            <w:pPr>
              <w:rPr>
                <w:rFonts w:ascii="Century Gothic" w:hAnsi="Century Gothic"/>
                <w:sz w:val="24"/>
                <w:szCs w:val="24"/>
              </w:rPr>
            </w:pPr>
            <w:r w:rsidRPr="001C6D3F">
              <w:rPr>
                <w:rFonts w:ascii="Century Gothic" w:hAnsi="Century Gothic"/>
                <w:sz w:val="24"/>
                <w:szCs w:val="24"/>
              </w:rPr>
              <w:t>Teacher</w:t>
            </w:r>
          </w:p>
        </w:tc>
        <w:tc>
          <w:tcPr>
            <w:tcW w:w="7110" w:type="dxa"/>
            <w:tcBorders>
              <w:top w:val="single" w:sz="4" w:space="0" w:color="auto"/>
              <w:bottom w:val="single" w:sz="4" w:space="0" w:color="auto"/>
            </w:tcBorders>
            <w:vAlign w:val="bottom"/>
          </w:tcPr>
          <w:p w14:paraId="73715ED6" w14:textId="77777777" w:rsidR="007A2683" w:rsidRPr="001C6D3F" w:rsidRDefault="007A2683" w:rsidP="007A2683">
            <w:pPr>
              <w:rPr>
                <w:rFonts w:ascii="Century Gothic" w:hAnsi="Century Gothic"/>
                <w:sz w:val="24"/>
                <w:szCs w:val="24"/>
              </w:rPr>
            </w:pPr>
          </w:p>
        </w:tc>
        <w:tc>
          <w:tcPr>
            <w:tcW w:w="1530" w:type="dxa"/>
            <w:vAlign w:val="bottom"/>
          </w:tcPr>
          <w:p w14:paraId="5F501E2B" w14:textId="77777777" w:rsidR="007A2683" w:rsidRPr="001C6D3F" w:rsidRDefault="007A2683" w:rsidP="007A2683">
            <w:pPr>
              <w:rPr>
                <w:rFonts w:ascii="Century Gothic" w:hAnsi="Century Gothic"/>
                <w:sz w:val="24"/>
                <w:szCs w:val="24"/>
              </w:rPr>
            </w:pPr>
            <w:r w:rsidRPr="001C6D3F">
              <w:rPr>
                <w:rFonts w:ascii="Century Gothic" w:hAnsi="Century Gothic"/>
                <w:sz w:val="24"/>
                <w:szCs w:val="24"/>
              </w:rPr>
              <w:t>Grade</w:t>
            </w:r>
          </w:p>
        </w:tc>
        <w:tc>
          <w:tcPr>
            <w:tcW w:w="3780" w:type="dxa"/>
            <w:tcBorders>
              <w:top w:val="single" w:sz="4" w:space="0" w:color="auto"/>
              <w:bottom w:val="single" w:sz="4" w:space="0" w:color="auto"/>
            </w:tcBorders>
            <w:vAlign w:val="center"/>
          </w:tcPr>
          <w:p w14:paraId="1FA23D27" w14:textId="77777777" w:rsidR="007A2683" w:rsidRPr="001C6D3F" w:rsidRDefault="007A2683" w:rsidP="007A2683">
            <w:pPr>
              <w:rPr>
                <w:rFonts w:ascii="Century Gothic" w:hAnsi="Century Gothic"/>
                <w:sz w:val="24"/>
                <w:szCs w:val="24"/>
              </w:rPr>
            </w:pPr>
          </w:p>
        </w:tc>
      </w:tr>
    </w:tbl>
    <w:p w14:paraId="755B2CB9" w14:textId="24505B99" w:rsidR="005232D6" w:rsidRDefault="005232D6" w:rsidP="005232D6">
      <w:pPr>
        <w:jc w:val="center"/>
        <w:rPr>
          <w:rFonts w:ascii="Century Gothic" w:hAnsi="Century Gothic"/>
          <w:sz w:val="24"/>
          <w:szCs w:val="24"/>
        </w:rPr>
      </w:pPr>
    </w:p>
    <w:p w14:paraId="68DB3DDA" w14:textId="7FA271A6" w:rsidR="00DC0004" w:rsidRDefault="00F86F9E" w:rsidP="00E47791">
      <w:pPr>
        <w:jc w:val="center"/>
        <w:rPr>
          <w:rFonts w:ascii="Century Gothic" w:hAnsi="Century Gothic"/>
          <w:b/>
          <w:sz w:val="32"/>
          <w:szCs w:val="32"/>
        </w:rPr>
      </w:pPr>
      <w:r w:rsidRPr="00DC0004">
        <w:rPr>
          <w:rFonts w:ascii="Century Gothic" w:hAnsi="Century Gothic"/>
          <w:b/>
          <w:sz w:val="32"/>
          <w:szCs w:val="32"/>
        </w:rPr>
        <w:t>COMMUNICATION</w:t>
      </w:r>
    </w:p>
    <w:p w14:paraId="725E76F7" w14:textId="6B0C74DA" w:rsidR="00DC0004" w:rsidRPr="00E47791" w:rsidRDefault="00E47791" w:rsidP="005232D6">
      <w:pPr>
        <w:jc w:val="center"/>
        <w:rPr>
          <w:rFonts w:ascii="Century Gothic" w:hAnsi="Century Gothic"/>
          <w:b/>
          <w:sz w:val="26"/>
          <w:szCs w:val="26"/>
        </w:rPr>
      </w:pPr>
      <w:r>
        <w:rPr>
          <w:rFonts w:ascii="Century Gothic" w:hAnsi="Century Gothic"/>
          <w:b/>
          <w:sz w:val="26"/>
          <w:szCs w:val="26"/>
        </w:rPr>
        <w:t>Before you begin, w</w:t>
      </w:r>
      <w:r w:rsidRPr="00E47791">
        <w:rPr>
          <w:rFonts w:ascii="Century Gothic" w:hAnsi="Century Gothic"/>
          <w:b/>
          <w:sz w:val="26"/>
          <w:szCs w:val="26"/>
        </w:rPr>
        <w:t>atch</w:t>
      </w:r>
      <w:r>
        <w:rPr>
          <w:rFonts w:ascii="Century Gothic" w:hAnsi="Century Gothic"/>
          <w:b/>
          <w:sz w:val="26"/>
          <w:szCs w:val="26"/>
        </w:rPr>
        <w:t xml:space="preserve"> this “Kid President” video</w:t>
      </w:r>
      <w:bookmarkStart w:id="0" w:name="_GoBack"/>
      <w:bookmarkEnd w:id="0"/>
      <w:r w:rsidRPr="00E47791">
        <w:rPr>
          <w:rFonts w:ascii="Century Gothic" w:hAnsi="Century Gothic"/>
          <w:b/>
          <w:sz w:val="26"/>
          <w:szCs w:val="26"/>
        </w:rPr>
        <w:t xml:space="preserve">: </w:t>
      </w:r>
      <w:hyperlink r:id="rId10" w:history="1">
        <w:r w:rsidRPr="00E47791">
          <w:rPr>
            <w:rStyle w:val="Hyperlink"/>
            <w:rFonts w:ascii="Century Gothic" w:hAnsi="Century Gothic"/>
            <w:sz w:val="26"/>
            <w:szCs w:val="26"/>
          </w:rPr>
          <w:t>https://www.youtube.com/watch?v=ghk-nDJB3Tk</w:t>
        </w:r>
      </w:hyperlink>
      <w:r w:rsidRPr="00E47791">
        <w:rPr>
          <w:rFonts w:ascii="Century Gothic" w:hAnsi="Century Gothic"/>
          <w:b/>
          <w:sz w:val="26"/>
          <w:szCs w:val="26"/>
        </w:rPr>
        <w:t xml:space="preserve"> </w:t>
      </w:r>
    </w:p>
    <w:p w14:paraId="26415375" w14:textId="77777777" w:rsidR="00493510" w:rsidRPr="001C6D3F" w:rsidRDefault="00493510" w:rsidP="005232D6">
      <w:pPr>
        <w:jc w:val="center"/>
        <w:rPr>
          <w:rFonts w:ascii="Century Gothic" w:hAnsi="Century Gothic"/>
          <w:sz w:val="24"/>
          <w:szCs w:val="24"/>
        </w:rPr>
      </w:pPr>
    </w:p>
    <w:tbl>
      <w:tblPr>
        <w:tblStyle w:val="TableGrid"/>
        <w:tblW w:w="5000" w:type="pct"/>
        <w:tblLook w:val="04A0" w:firstRow="1" w:lastRow="0" w:firstColumn="1" w:lastColumn="0" w:noHBand="0" w:noVBand="1"/>
      </w:tblPr>
      <w:tblGrid>
        <w:gridCol w:w="6231"/>
        <w:gridCol w:w="7439"/>
      </w:tblGrid>
      <w:tr w:rsidR="00493510" w:rsidRPr="001C6D3F" w14:paraId="796A6CA0" w14:textId="77777777" w:rsidTr="00E47791">
        <w:trPr>
          <w:trHeight w:val="2434"/>
        </w:trPr>
        <w:tc>
          <w:tcPr>
            <w:tcW w:w="2279" w:type="pct"/>
            <w:vMerge w:val="restart"/>
          </w:tcPr>
          <w:p w14:paraId="01D2B355" w14:textId="77777777" w:rsidR="00DC0004" w:rsidRDefault="00DC0004" w:rsidP="00DC0004">
            <w:pPr>
              <w:rPr>
                <w:rFonts w:ascii="Century Gothic" w:hAnsi="Century Gothic"/>
                <w:b/>
                <w:sz w:val="24"/>
                <w:szCs w:val="24"/>
              </w:rPr>
            </w:pPr>
            <w:r>
              <w:rPr>
                <w:rFonts w:ascii="Century Gothic" w:hAnsi="Century Gothic"/>
                <w:b/>
                <w:sz w:val="24"/>
                <w:szCs w:val="24"/>
              </w:rPr>
              <w:t>Tell about a time when you disagreed with someone and let them know in a respectful manner.</w:t>
            </w:r>
          </w:p>
          <w:p w14:paraId="143D0051" w14:textId="51410969" w:rsidR="00493510" w:rsidRPr="001C6D3F" w:rsidRDefault="00493510" w:rsidP="00DC0004">
            <w:pPr>
              <w:spacing w:line="360" w:lineRule="auto"/>
              <w:jc w:val="center"/>
              <w:rPr>
                <w:rFonts w:ascii="Century Gothic" w:hAnsi="Century Gothic"/>
                <w:sz w:val="24"/>
                <w:szCs w:val="24"/>
              </w:rPr>
            </w:pPr>
          </w:p>
        </w:tc>
        <w:tc>
          <w:tcPr>
            <w:tcW w:w="2721" w:type="pct"/>
          </w:tcPr>
          <w:p w14:paraId="394E2D72" w14:textId="67EA1D28" w:rsidR="00DC0004" w:rsidRPr="00DC0004" w:rsidRDefault="00DC0004" w:rsidP="00DC0004">
            <w:pPr>
              <w:spacing w:line="360" w:lineRule="auto"/>
              <w:jc w:val="center"/>
              <w:rPr>
                <w:rFonts w:ascii="Century Gothic" w:hAnsi="Century Gothic" w:cs="Arial"/>
                <w:b/>
                <w:sz w:val="18"/>
                <w:szCs w:val="18"/>
                <w:shd w:val="clear" w:color="auto" w:fill="FFFFFF"/>
              </w:rPr>
            </w:pPr>
            <w:r w:rsidRPr="00DC0004">
              <w:rPr>
                <w:rFonts w:ascii="Century Gothic" w:hAnsi="Century Gothic" w:cs="Arial"/>
                <w:b/>
                <w:sz w:val="18"/>
                <w:szCs w:val="18"/>
                <w:shd w:val="clear" w:color="auto" w:fill="FFFFFF"/>
              </w:rPr>
              <w:t>The New Testament has multiple commands to believers that encourage us to live at peace with one another. We are repeatedly instructed to love one another, to live in harmony with one another, to settle our differences among ourselves, to be patient, kind, and tender-hearted toward one another, to consider others before ourselves, to bear one another’s burdens, and to rejoice in the truth.</w:t>
            </w:r>
          </w:p>
          <w:p w14:paraId="3A58BD7E" w14:textId="6D44892A" w:rsidR="00DC0004" w:rsidRPr="00E47791" w:rsidRDefault="00DC0004" w:rsidP="00E47791">
            <w:pPr>
              <w:spacing w:line="360" w:lineRule="auto"/>
              <w:jc w:val="center"/>
              <w:rPr>
                <w:rFonts w:ascii="Century Gothic" w:hAnsi="Century Gothic"/>
                <w:i/>
                <w:sz w:val="20"/>
                <w:szCs w:val="20"/>
              </w:rPr>
            </w:pPr>
            <w:r w:rsidRPr="00E47791">
              <w:rPr>
                <w:rFonts w:ascii="Segoe UI" w:hAnsi="Segoe UI" w:cs="Segoe UI"/>
                <w:i/>
                <w:color w:val="000000"/>
                <w:sz w:val="20"/>
                <w:szCs w:val="20"/>
                <w:shd w:val="clear" w:color="auto" w:fill="FFFFFF"/>
              </w:rPr>
              <w:t>Romans 15:5 ~ “May the God of endurance and encouragement grant you to live in such harmony with one another, in accord with Christ Jesus.”</w:t>
            </w:r>
          </w:p>
        </w:tc>
      </w:tr>
      <w:tr w:rsidR="00493510" w:rsidRPr="001C6D3F" w14:paraId="7F8ED9AA" w14:textId="77777777" w:rsidTr="00E47791">
        <w:trPr>
          <w:trHeight w:val="3412"/>
        </w:trPr>
        <w:tc>
          <w:tcPr>
            <w:tcW w:w="2279" w:type="pct"/>
            <w:vMerge/>
          </w:tcPr>
          <w:p w14:paraId="02D63EE0" w14:textId="77777777" w:rsidR="00493510" w:rsidRPr="001C6D3F" w:rsidRDefault="00493510" w:rsidP="006227CE">
            <w:pPr>
              <w:rPr>
                <w:rFonts w:ascii="Century Gothic" w:hAnsi="Century Gothic"/>
                <w:b/>
                <w:sz w:val="24"/>
                <w:szCs w:val="24"/>
              </w:rPr>
            </w:pPr>
          </w:p>
        </w:tc>
        <w:tc>
          <w:tcPr>
            <w:tcW w:w="2721" w:type="pct"/>
          </w:tcPr>
          <w:p w14:paraId="59F4D4C0" w14:textId="5AE741CB" w:rsidR="00DC0004" w:rsidRPr="00E47791" w:rsidRDefault="00E47791" w:rsidP="00DC0004">
            <w:pPr>
              <w:rPr>
                <w:rFonts w:ascii="Century Gothic" w:hAnsi="Century Gothic"/>
                <w:b/>
              </w:rPr>
            </w:pPr>
            <w:r w:rsidRPr="00E47791">
              <w:rPr>
                <w:rFonts w:ascii="Century Gothic" w:hAnsi="Century Gothic"/>
                <w:b/>
              </w:rPr>
              <w:t>Sometimes it is hard to be respectful when communicating.</w:t>
            </w:r>
            <w:r w:rsidR="00DC0004" w:rsidRPr="00E47791">
              <w:rPr>
                <w:rFonts w:ascii="Century Gothic" w:hAnsi="Century Gothic"/>
                <w:b/>
              </w:rPr>
              <w:t xml:space="preserve">  Give some strategies you could use to help to remind yourself to be respectful.</w:t>
            </w:r>
          </w:p>
          <w:p w14:paraId="6FF405C9" w14:textId="3C5104ED" w:rsidR="00493510" w:rsidRPr="001C6D3F" w:rsidRDefault="00493510" w:rsidP="006227CE">
            <w:pPr>
              <w:rPr>
                <w:rFonts w:ascii="Century Gothic" w:hAnsi="Century Gothic"/>
                <w:b/>
                <w:sz w:val="24"/>
                <w:szCs w:val="24"/>
              </w:rPr>
            </w:pPr>
          </w:p>
        </w:tc>
      </w:tr>
    </w:tbl>
    <w:p w14:paraId="239C836A" w14:textId="1BDEF65D" w:rsidR="00493510" w:rsidRPr="00A95A57" w:rsidRDefault="00493510" w:rsidP="00DC0004">
      <w:pPr>
        <w:tabs>
          <w:tab w:val="left" w:pos="1440"/>
        </w:tabs>
        <w:rPr>
          <w:rFonts w:ascii="Century Gothic" w:hAnsi="Century Gothic"/>
          <w:sz w:val="24"/>
          <w:szCs w:val="24"/>
        </w:rPr>
      </w:pPr>
    </w:p>
    <w:sectPr w:rsidR="00493510" w:rsidRPr="00A95A57" w:rsidSect="00316635">
      <w:headerReference w:type="default" r:id="rId11"/>
      <w:pgSz w:w="15840" w:h="12240" w:orient="landscape"/>
      <w:pgMar w:top="1080" w:right="1080" w:bottom="720" w:left="108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29E5" w14:textId="77777777" w:rsidR="006A25F9" w:rsidRDefault="006A25F9" w:rsidP="000F077F">
      <w:r>
        <w:separator/>
      </w:r>
    </w:p>
  </w:endnote>
  <w:endnote w:type="continuationSeparator" w:id="0">
    <w:p w14:paraId="24EF7F84" w14:textId="77777777" w:rsidR="006A25F9" w:rsidRDefault="006A25F9" w:rsidP="000F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EA8B" w14:textId="77777777" w:rsidR="006A25F9" w:rsidRDefault="006A25F9" w:rsidP="000F077F">
      <w:r>
        <w:separator/>
      </w:r>
    </w:p>
  </w:footnote>
  <w:footnote w:type="continuationSeparator" w:id="0">
    <w:p w14:paraId="78659548" w14:textId="77777777" w:rsidR="006A25F9" w:rsidRDefault="006A25F9" w:rsidP="000F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9C64" w14:textId="6CCF9C0E" w:rsidR="001C6D3F" w:rsidRDefault="00F86F9E" w:rsidP="00A95A57">
    <w:pPr>
      <w:pStyle w:val="Header"/>
      <w:tabs>
        <w:tab w:val="clear" w:pos="4680"/>
        <w:tab w:val="clear" w:pos="9360"/>
        <w:tab w:val="left" w:pos="4731"/>
      </w:tabs>
      <w:jc w:val="right"/>
    </w:pPr>
    <w:r>
      <w:rPr>
        <w:noProof/>
      </w:rPr>
      <w:drawing>
        <wp:inline distT="0" distB="0" distL="0" distR="0" wp14:anchorId="73A2A8E3" wp14:editId="7C0E8127">
          <wp:extent cx="1495425" cy="628650"/>
          <wp:effectExtent l="0" t="0" r="0" b="0"/>
          <wp:docPr id="2" name="Graphic 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
                    <a:extLst>
                      <a:ext uri="{96DAC541-7B7A-43D3-8B79-37D633B846F1}">
                        <asvg:svgBlip xmlns:asvg="http://schemas.microsoft.com/office/drawing/2016/SVG/main" r:embed="rId2"/>
                      </a:ext>
                    </a:extLst>
                  </a:blip>
                  <a:stretch>
                    <a:fillRect/>
                  </a:stretch>
                </pic:blipFill>
                <pic:spPr>
                  <a:xfrm>
                    <a:off x="0" y="0"/>
                    <a:ext cx="1495425" cy="628650"/>
                  </a:xfrm>
                  <a:prstGeom prst="rect">
                    <a:avLst/>
                  </a:prstGeom>
                </pic:spPr>
              </pic:pic>
            </a:graphicData>
          </a:graphic>
        </wp:inline>
      </w:drawing>
    </w:r>
  </w:p>
  <w:p w14:paraId="59610333" w14:textId="77777777" w:rsidR="001C6D3F" w:rsidRPr="00A95A57" w:rsidRDefault="001C6D3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72639"/>
    <w:multiLevelType w:val="hybridMultilevel"/>
    <w:tmpl w:val="E4A4F710"/>
    <w:lvl w:ilvl="0" w:tplc="B9FEC62E">
      <w:numFmt w:val="bullet"/>
      <w:lvlText w:val="-"/>
      <w:lvlJc w:val="left"/>
      <w:pPr>
        <w:ind w:left="720" w:hanging="360"/>
      </w:pPr>
      <w:rPr>
        <w:rFonts w:ascii="Calibri" w:eastAsiaTheme="minorHAnsi" w:hAnsi="Calibri" w:cstheme="minorBidi" w:hint="default"/>
      </w:rPr>
    </w:lvl>
    <w:lvl w:ilvl="1" w:tplc="C4B295D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6"/>
    <w:rsid w:val="000A1F86"/>
    <w:rsid w:val="000F077F"/>
    <w:rsid w:val="000F7195"/>
    <w:rsid w:val="001C6D3F"/>
    <w:rsid w:val="001D4669"/>
    <w:rsid w:val="00316635"/>
    <w:rsid w:val="003F2A91"/>
    <w:rsid w:val="00463B79"/>
    <w:rsid w:val="00493510"/>
    <w:rsid w:val="005232D6"/>
    <w:rsid w:val="00582844"/>
    <w:rsid w:val="006A25F9"/>
    <w:rsid w:val="006A45F7"/>
    <w:rsid w:val="006C3004"/>
    <w:rsid w:val="007164BA"/>
    <w:rsid w:val="00721A9C"/>
    <w:rsid w:val="00783C78"/>
    <w:rsid w:val="00793C6F"/>
    <w:rsid w:val="007A2683"/>
    <w:rsid w:val="007C409B"/>
    <w:rsid w:val="007D7911"/>
    <w:rsid w:val="00823424"/>
    <w:rsid w:val="008E2FC7"/>
    <w:rsid w:val="00902B5A"/>
    <w:rsid w:val="00A95A57"/>
    <w:rsid w:val="00B01BD2"/>
    <w:rsid w:val="00B55126"/>
    <w:rsid w:val="00BE2231"/>
    <w:rsid w:val="00C23075"/>
    <w:rsid w:val="00D62129"/>
    <w:rsid w:val="00DC0004"/>
    <w:rsid w:val="00E47791"/>
    <w:rsid w:val="00E6725B"/>
    <w:rsid w:val="00E932B1"/>
    <w:rsid w:val="00EA129A"/>
    <w:rsid w:val="00EB0675"/>
    <w:rsid w:val="00EC2753"/>
    <w:rsid w:val="00ED3FF9"/>
    <w:rsid w:val="00F31366"/>
    <w:rsid w:val="00F47C57"/>
    <w:rsid w:val="00F86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B7412"/>
  <w15:docId w15:val="{ECB365D9-72D5-423A-AAAE-75908494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2B1"/>
    <w:rPr>
      <w:rFonts w:ascii="Tahoma" w:hAnsi="Tahoma" w:cs="Tahoma"/>
      <w:sz w:val="16"/>
      <w:szCs w:val="16"/>
    </w:rPr>
  </w:style>
  <w:style w:type="character" w:customStyle="1" w:styleId="BalloonTextChar">
    <w:name w:val="Balloon Text Char"/>
    <w:basedOn w:val="DefaultParagraphFont"/>
    <w:link w:val="BalloonText"/>
    <w:uiPriority w:val="99"/>
    <w:semiHidden/>
    <w:rsid w:val="00E932B1"/>
    <w:rPr>
      <w:rFonts w:ascii="Tahoma" w:hAnsi="Tahoma" w:cs="Tahoma"/>
      <w:sz w:val="16"/>
      <w:szCs w:val="16"/>
    </w:rPr>
  </w:style>
  <w:style w:type="paragraph" w:styleId="Header">
    <w:name w:val="header"/>
    <w:basedOn w:val="Normal"/>
    <w:link w:val="HeaderChar"/>
    <w:uiPriority w:val="99"/>
    <w:unhideWhenUsed/>
    <w:rsid w:val="000F077F"/>
    <w:pPr>
      <w:tabs>
        <w:tab w:val="center" w:pos="4680"/>
        <w:tab w:val="right" w:pos="9360"/>
      </w:tabs>
    </w:pPr>
  </w:style>
  <w:style w:type="character" w:customStyle="1" w:styleId="HeaderChar">
    <w:name w:val="Header Char"/>
    <w:basedOn w:val="DefaultParagraphFont"/>
    <w:link w:val="Header"/>
    <w:uiPriority w:val="99"/>
    <w:rsid w:val="000F077F"/>
  </w:style>
  <w:style w:type="paragraph" w:styleId="Footer">
    <w:name w:val="footer"/>
    <w:basedOn w:val="Normal"/>
    <w:link w:val="FooterChar"/>
    <w:uiPriority w:val="99"/>
    <w:unhideWhenUsed/>
    <w:rsid w:val="000F077F"/>
    <w:pPr>
      <w:tabs>
        <w:tab w:val="center" w:pos="4680"/>
        <w:tab w:val="right" w:pos="9360"/>
      </w:tabs>
    </w:pPr>
  </w:style>
  <w:style w:type="character" w:customStyle="1" w:styleId="FooterChar">
    <w:name w:val="Footer Char"/>
    <w:basedOn w:val="DefaultParagraphFont"/>
    <w:link w:val="Footer"/>
    <w:uiPriority w:val="99"/>
    <w:rsid w:val="000F077F"/>
  </w:style>
  <w:style w:type="character" w:styleId="Hyperlink">
    <w:name w:val="Hyperlink"/>
    <w:basedOn w:val="DefaultParagraphFont"/>
    <w:uiPriority w:val="99"/>
    <w:unhideWhenUsed/>
    <w:rsid w:val="00DC0004"/>
    <w:rPr>
      <w:color w:val="0000FF"/>
      <w:u w:val="single"/>
    </w:rPr>
  </w:style>
  <w:style w:type="paragraph" w:styleId="ListParagraph">
    <w:name w:val="List Paragraph"/>
    <w:basedOn w:val="Normal"/>
    <w:uiPriority w:val="34"/>
    <w:qFormat/>
    <w:rsid w:val="00DC0004"/>
    <w:pPr>
      <w:spacing w:after="160" w:line="256" w:lineRule="auto"/>
      <w:ind w:left="720"/>
      <w:contextualSpacing/>
    </w:pPr>
    <w:rPr>
      <w:lang w:val="en-US"/>
    </w:rPr>
  </w:style>
  <w:style w:type="character" w:styleId="UnresolvedMention">
    <w:name w:val="Unresolved Mention"/>
    <w:basedOn w:val="DefaultParagraphFont"/>
    <w:uiPriority w:val="99"/>
    <w:semiHidden/>
    <w:unhideWhenUsed/>
    <w:rsid w:val="00E47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ghk-nDJB3T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7806C24CEE41A6974D9F511E1E84" ma:contentTypeVersion="0" ma:contentTypeDescription="Create a new document." ma:contentTypeScope="" ma:versionID="04511f4be072a8ef854d7e5cf32eea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B493C-AFD6-45C7-AD3D-F022B14B9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BB30A-0A87-4955-90E5-A1DB33D161D9}">
  <ds:schemaRefs>
    <ds:schemaRef ds:uri="http://schemas.microsoft.com/sharepoint/v3/contenttype/forms"/>
  </ds:schemaRefs>
</ds:datastoreItem>
</file>

<file path=customXml/itemProps3.xml><?xml version="1.0" encoding="utf-8"?>
<ds:datastoreItem xmlns:ds="http://schemas.openxmlformats.org/officeDocument/2006/customXml" ds:itemID="{67E3FFBF-18A2-4D67-BC87-05E40960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Vanessa Chapman</cp:lastModifiedBy>
  <cp:revision>2</cp:revision>
  <cp:lastPrinted>2017-02-16T21:53:00Z</cp:lastPrinted>
  <dcterms:created xsi:type="dcterms:W3CDTF">2018-02-18T00:11:00Z</dcterms:created>
  <dcterms:modified xsi:type="dcterms:W3CDTF">2018-02-18T00:11:00Z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0x010100ED4A7806C24CEE41A6974D9F511E1E84</vt:lpwstr>
  </property>
</Properties>
</file>